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8" w:rsidRDefault="00EE1A6C" w:rsidP="00EE1A6C">
      <w:pPr>
        <w:ind w:left="142" w:right="-104"/>
        <w:jc w:val="center"/>
        <w:rPr>
          <w:b/>
          <w:sz w:val="24"/>
          <w:szCs w:val="24"/>
        </w:rPr>
      </w:pPr>
      <w:r w:rsidRPr="00EE1A6C">
        <w:rPr>
          <w:b/>
          <w:sz w:val="24"/>
          <w:szCs w:val="24"/>
        </w:rPr>
        <w:t xml:space="preserve">Извещение </w:t>
      </w:r>
      <w:r w:rsidR="00EE7024">
        <w:rPr>
          <w:b/>
          <w:sz w:val="24"/>
          <w:szCs w:val="24"/>
        </w:rPr>
        <w:t>№</w:t>
      </w:r>
      <w:r w:rsidR="00EE7024" w:rsidRPr="00EE7024">
        <w:rPr>
          <w:b/>
          <w:sz w:val="24"/>
          <w:szCs w:val="24"/>
        </w:rPr>
        <w:t>140922/0037866/38</w:t>
      </w:r>
      <w:r w:rsidR="00EE7024">
        <w:rPr>
          <w:b/>
          <w:sz w:val="24"/>
          <w:szCs w:val="24"/>
        </w:rPr>
        <w:t xml:space="preserve"> от 14.09.2022г.</w:t>
      </w:r>
      <w:bookmarkStart w:id="0" w:name="_GoBack"/>
      <w:bookmarkEnd w:id="0"/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</w:t>
      </w:r>
      <w:r w:rsidR="00010612">
        <w:rPr>
          <w:b/>
          <w:bCs/>
          <w:sz w:val="24"/>
          <w:szCs w:val="24"/>
        </w:rPr>
        <w:t>а</w:t>
      </w:r>
      <w:r w:rsidRPr="00EE1A6C">
        <w:rPr>
          <w:b/>
          <w:bCs/>
          <w:sz w:val="24"/>
          <w:szCs w:val="24"/>
        </w:rPr>
        <w:t xml:space="preserve"> аренды земельн</w:t>
      </w:r>
      <w:r w:rsidR="00010612">
        <w:rPr>
          <w:b/>
          <w:bCs/>
          <w:sz w:val="24"/>
          <w:szCs w:val="24"/>
        </w:rPr>
        <w:t xml:space="preserve">ого </w:t>
      </w:r>
      <w:r w:rsidRPr="00EE1A6C">
        <w:rPr>
          <w:b/>
          <w:bCs/>
          <w:sz w:val="24"/>
          <w:szCs w:val="24"/>
        </w:rPr>
        <w:t>участк</w:t>
      </w:r>
      <w:r w:rsidR="00010612">
        <w:rPr>
          <w:b/>
          <w:bCs/>
          <w:sz w:val="24"/>
          <w:szCs w:val="24"/>
        </w:rPr>
        <w:t>а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В соответствии с приказом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</w:t>
      </w:r>
      <w:proofErr w:type="gramStart"/>
      <w:r w:rsidRPr="00EE1A6C">
        <w:rPr>
          <w:sz w:val="24"/>
          <w:szCs w:val="24"/>
        </w:rPr>
        <w:t>имущественных</w:t>
      </w:r>
      <w:proofErr w:type="gramEnd"/>
      <w:r w:rsidRPr="00EE1A6C">
        <w:rPr>
          <w:sz w:val="24"/>
          <w:szCs w:val="24"/>
        </w:rPr>
        <w:t xml:space="preserve"> отношений Республики Башкортостан о проведении аукциона на право заключения договор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5F3D24">
        <w:rPr>
          <w:sz w:val="24"/>
          <w:szCs w:val="24"/>
        </w:rPr>
        <w:t>ого</w:t>
      </w:r>
      <w:r w:rsidRPr="00EE1A6C">
        <w:rPr>
          <w:sz w:val="24"/>
          <w:szCs w:val="24"/>
        </w:rPr>
        <w:t xml:space="preserve"> участк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от </w:t>
      </w:r>
      <w:r w:rsidR="00010612" w:rsidRPr="00010612">
        <w:rPr>
          <w:sz w:val="24"/>
          <w:szCs w:val="24"/>
        </w:rPr>
        <w:t xml:space="preserve">08.08.2022г. </w:t>
      </w:r>
      <w:r w:rsidR="00010612">
        <w:rPr>
          <w:sz w:val="24"/>
          <w:szCs w:val="24"/>
        </w:rPr>
        <w:br/>
      </w:r>
      <w:r w:rsidR="00010612" w:rsidRPr="00010612">
        <w:rPr>
          <w:sz w:val="24"/>
          <w:szCs w:val="24"/>
        </w:rPr>
        <w:t>№М04-05-46-П-22989</w:t>
      </w:r>
      <w:r w:rsidRPr="00EE1A6C">
        <w:rPr>
          <w:sz w:val="24"/>
          <w:szCs w:val="24"/>
        </w:rPr>
        <w:t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010612">
        <w:rPr>
          <w:sz w:val="24"/>
          <w:szCs w:val="24"/>
        </w:rPr>
        <w:t xml:space="preserve">ого </w:t>
      </w:r>
      <w:r w:rsidRPr="00EE1A6C">
        <w:rPr>
          <w:sz w:val="24"/>
          <w:szCs w:val="24"/>
        </w:rPr>
        <w:t>участк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(лот</w:t>
      </w:r>
      <w:r w:rsidR="00D66808">
        <w:rPr>
          <w:sz w:val="24"/>
          <w:szCs w:val="24"/>
        </w:rPr>
        <w:t xml:space="preserve"> №1</w:t>
      </w:r>
      <w:r w:rsidRPr="00EE1A6C">
        <w:rPr>
          <w:sz w:val="24"/>
          <w:szCs w:val="24"/>
        </w:rPr>
        <w:t>):</w:t>
      </w: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9460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925"/>
      </w:tblGrid>
      <w:tr w:rsidR="00010612" w:rsidRPr="00010612" w:rsidTr="00010612">
        <w:trPr>
          <w:trHeight w:val="19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010612" w:rsidRPr="00010612" w:rsidTr="00010612">
        <w:trPr>
          <w:trHeight w:val="19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010612" w:rsidRPr="00010612" w:rsidTr="00010612">
        <w:trPr>
          <w:trHeight w:val="38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010612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 w:rsidRPr="00010612">
              <w:rPr>
                <w:bCs/>
                <w:color w:val="000000"/>
                <w:sz w:val="24"/>
                <w:szCs w:val="24"/>
              </w:rPr>
              <w:t>рп</w:t>
            </w:r>
            <w:proofErr w:type="gramStart"/>
            <w:r w:rsidRPr="00010612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010612">
              <w:rPr>
                <w:bCs/>
                <w:color w:val="000000"/>
                <w:sz w:val="24"/>
                <w:szCs w:val="24"/>
              </w:rPr>
              <w:t>риютово</w:t>
            </w:r>
            <w:proofErr w:type="spellEnd"/>
            <w:r w:rsidRPr="00010612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0612">
              <w:rPr>
                <w:bCs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010612">
              <w:rPr>
                <w:bCs/>
                <w:color w:val="000000"/>
                <w:sz w:val="24"/>
                <w:szCs w:val="24"/>
              </w:rPr>
              <w:t>, д.29/1</w:t>
            </w:r>
          </w:p>
        </w:tc>
      </w:tr>
      <w:tr w:rsidR="00010612" w:rsidRPr="00010612" w:rsidTr="00010612">
        <w:trPr>
          <w:trHeight w:val="44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010612">
              <w:rPr>
                <w:bCs/>
                <w:color w:val="000000"/>
                <w:sz w:val="24"/>
                <w:szCs w:val="24"/>
              </w:rPr>
              <w:t>02:63:020501:311</w:t>
            </w:r>
          </w:p>
        </w:tc>
      </w:tr>
      <w:tr w:rsidR="00010612" w:rsidRPr="00010612" w:rsidTr="00010612">
        <w:trPr>
          <w:trHeight w:val="38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Площадь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rFonts w:eastAsia="Arial"/>
                <w:sz w:val="24"/>
                <w:szCs w:val="28"/>
                <w:lang w:eastAsia="ar-SA"/>
              </w:rPr>
              <w:t>1379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010612">
              <w:rPr>
                <w:bCs/>
                <w:color w:val="000000"/>
                <w:sz w:val="24"/>
                <w:szCs w:val="24"/>
              </w:rPr>
              <w:t>объекты придорожного сервиса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010612">
              <w:rPr>
                <w:kern w:val="16"/>
                <w:sz w:val="24"/>
                <w:szCs w:val="24"/>
              </w:rPr>
              <w:t>4 года 10 месяцев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010612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010612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rFonts w:eastAsia="Arial"/>
                <w:sz w:val="24"/>
                <w:szCs w:val="28"/>
                <w:lang w:eastAsia="ar-SA"/>
              </w:rPr>
              <w:t xml:space="preserve">Отдел </w:t>
            </w:r>
            <w:r w:rsidRPr="00010612">
              <w:rPr>
                <w:sz w:val="24"/>
                <w:szCs w:val="28"/>
              </w:rPr>
              <w:t xml:space="preserve">по Белебеевскому району и городу Белебею Управления по работе с территориальными отделами и взаимодействию с органами местного самоуправления </w:t>
            </w:r>
            <w:r w:rsidRPr="00010612">
              <w:rPr>
                <w:sz w:val="24"/>
                <w:szCs w:val="24"/>
              </w:rPr>
              <w:t xml:space="preserve">Министерства земельных и </w:t>
            </w:r>
            <w:proofErr w:type="gramStart"/>
            <w:r w:rsidRPr="00010612">
              <w:rPr>
                <w:sz w:val="24"/>
                <w:szCs w:val="24"/>
              </w:rPr>
              <w:t>имущественных</w:t>
            </w:r>
            <w:proofErr w:type="gramEnd"/>
            <w:r w:rsidRPr="00010612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18.10</w:t>
            </w:r>
            <w:r w:rsidRPr="00010612">
              <w:rPr>
                <w:b/>
                <w:kern w:val="3"/>
                <w:sz w:val="24"/>
                <w:szCs w:val="28"/>
                <w:lang w:eastAsia="zh-CN"/>
              </w:rPr>
              <w:t>.2022г.</w:t>
            </w:r>
            <w:r w:rsidRPr="00010612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Pr="00010612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010612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Pr="00010612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010612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10612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010612" w:rsidRPr="00010612" w:rsidTr="00010612">
        <w:trPr>
          <w:trHeight w:val="1396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010612">
              <w:rPr>
                <w:kern w:val="3"/>
                <w:sz w:val="24"/>
                <w:szCs w:val="28"/>
                <w:lang w:eastAsia="zh-CN"/>
              </w:rPr>
              <w:t>ул.Красная, д.116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rPr>
                <w:sz w:val="24"/>
                <w:szCs w:val="28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15.09</w:t>
            </w:r>
            <w:r w:rsidRPr="00010612">
              <w:rPr>
                <w:b/>
                <w:kern w:val="3"/>
                <w:sz w:val="24"/>
                <w:szCs w:val="28"/>
                <w:lang w:eastAsia="zh-CN"/>
              </w:rPr>
              <w:t>.</w:t>
            </w:r>
            <w:r w:rsidRPr="00010612">
              <w:rPr>
                <w:b/>
                <w:sz w:val="24"/>
                <w:szCs w:val="28"/>
              </w:rPr>
              <w:t>2022г</w:t>
            </w:r>
            <w:r w:rsidRPr="00010612">
              <w:rPr>
                <w:sz w:val="24"/>
                <w:szCs w:val="28"/>
              </w:rPr>
              <w:t xml:space="preserve">. </w:t>
            </w:r>
            <w:r w:rsidRPr="00010612">
              <w:rPr>
                <w:b/>
                <w:sz w:val="24"/>
                <w:szCs w:val="28"/>
                <w:u w:val="single"/>
              </w:rPr>
              <w:t>09</w:t>
            </w:r>
            <w:r w:rsidRPr="00010612">
              <w:rPr>
                <w:sz w:val="24"/>
                <w:szCs w:val="28"/>
              </w:rPr>
              <w:t xml:space="preserve"> ч. </w:t>
            </w:r>
            <w:r w:rsidRPr="00010612">
              <w:rPr>
                <w:b/>
                <w:sz w:val="24"/>
                <w:szCs w:val="28"/>
                <w:u w:val="single"/>
              </w:rPr>
              <w:t>00</w:t>
            </w:r>
            <w:r w:rsidRPr="00010612">
              <w:rPr>
                <w:sz w:val="24"/>
                <w:szCs w:val="28"/>
              </w:rPr>
              <w:t xml:space="preserve"> м.</w:t>
            </w:r>
          </w:p>
          <w:p w:rsidR="00010612" w:rsidRPr="00010612" w:rsidRDefault="00010612" w:rsidP="00010612">
            <w:pPr>
              <w:rPr>
                <w:sz w:val="24"/>
                <w:szCs w:val="28"/>
              </w:rPr>
            </w:pP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C0458F">
            <w:pPr>
              <w:rPr>
                <w:sz w:val="24"/>
                <w:szCs w:val="28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1</w:t>
            </w:r>
            <w:r w:rsidR="00C0458F">
              <w:rPr>
                <w:b/>
                <w:kern w:val="3"/>
                <w:sz w:val="24"/>
                <w:szCs w:val="28"/>
                <w:lang w:eastAsia="zh-CN"/>
              </w:rPr>
              <w:t>3</w:t>
            </w:r>
            <w:r>
              <w:rPr>
                <w:b/>
                <w:kern w:val="3"/>
                <w:sz w:val="24"/>
                <w:szCs w:val="28"/>
                <w:lang w:eastAsia="zh-CN"/>
              </w:rPr>
              <w:t>.10</w:t>
            </w:r>
            <w:r w:rsidRPr="00010612">
              <w:rPr>
                <w:b/>
                <w:kern w:val="3"/>
                <w:sz w:val="24"/>
                <w:szCs w:val="28"/>
                <w:lang w:eastAsia="zh-CN"/>
              </w:rPr>
              <w:t>.</w:t>
            </w:r>
            <w:r w:rsidRPr="00010612">
              <w:rPr>
                <w:b/>
                <w:sz w:val="24"/>
                <w:szCs w:val="28"/>
              </w:rPr>
              <w:t>2022г.</w:t>
            </w:r>
            <w:r w:rsidRPr="00010612">
              <w:rPr>
                <w:sz w:val="24"/>
                <w:szCs w:val="28"/>
              </w:rPr>
              <w:t xml:space="preserve"> </w:t>
            </w:r>
            <w:r w:rsidRPr="00010612">
              <w:rPr>
                <w:b/>
                <w:sz w:val="24"/>
                <w:szCs w:val="28"/>
                <w:u w:val="single"/>
              </w:rPr>
              <w:t>18</w:t>
            </w:r>
            <w:r w:rsidRPr="00010612">
              <w:rPr>
                <w:sz w:val="24"/>
                <w:szCs w:val="28"/>
              </w:rPr>
              <w:t xml:space="preserve"> ч. </w:t>
            </w:r>
            <w:r w:rsidRPr="00010612">
              <w:rPr>
                <w:b/>
                <w:sz w:val="24"/>
                <w:szCs w:val="28"/>
                <w:u w:val="single"/>
              </w:rPr>
              <w:t>00</w:t>
            </w:r>
            <w:r w:rsidRPr="00010612">
              <w:rPr>
                <w:sz w:val="24"/>
                <w:szCs w:val="28"/>
              </w:rPr>
              <w:t xml:space="preserve"> м.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sz w:val="24"/>
                <w:szCs w:val="28"/>
              </w:rPr>
            </w:pPr>
            <w:proofErr w:type="gramStart"/>
            <w:r w:rsidRPr="00010612">
              <w:rPr>
                <w:sz w:val="24"/>
                <w:szCs w:val="28"/>
              </w:rPr>
              <w:t>Открытая</w:t>
            </w:r>
            <w:proofErr w:type="gramEnd"/>
            <w:r w:rsidRPr="00010612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sz w:val="24"/>
                <w:szCs w:val="28"/>
              </w:rPr>
            </w:pPr>
            <w:r w:rsidRPr="00010612">
              <w:rPr>
                <w:sz w:val="24"/>
                <w:szCs w:val="28"/>
              </w:rPr>
              <w:t>1 409 986 рублей 13 копеек (один миллион четыреста девять тысяч девятьсот восемьдесят шесть рублей 13 копеек)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kern w:val="3"/>
                <w:sz w:val="24"/>
                <w:szCs w:val="28"/>
                <w:lang w:eastAsia="zh-CN"/>
              </w:rPr>
              <w:t>209 000 рублей 00 копеек (двести девять тысяч рублей 00 копеек) (</w:t>
            </w:r>
            <w:r w:rsidRPr="00010612">
              <w:rPr>
                <w:rFonts w:eastAsia="Calibri"/>
                <w:sz w:val="24"/>
                <w:szCs w:val="28"/>
                <w:lang w:eastAsia="en-US"/>
              </w:rPr>
              <w:t>отчет об оценке №203/1-22 от 17.06.2022 года)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kern w:val="3"/>
                <w:sz w:val="24"/>
                <w:szCs w:val="28"/>
                <w:lang w:eastAsia="zh-CN"/>
              </w:rPr>
              <w:t>209 000 рублей 00 копеек (двести девять тысяч рублей 00 копеек) (100% от начального годового размера арендной платы земельного участка)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kern w:val="3"/>
                <w:sz w:val="24"/>
                <w:szCs w:val="28"/>
                <w:lang w:eastAsia="zh-CN"/>
              </w:rPr>
              <w:t>6 270 рублей 00 копеек (шесть тысяч двести семьдесят рублей 00 копеек) (3% от начального годового размера арендной платы земельного участка)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 xml:space="preserve">Порядок внесения и возврат </w:t>
            </w:r>
            <w:r w:rsidRPr="00010612">
              <w:rPr>
                <w:sz w:val="24"/>
                <w:szCs w:val="28"/>
                <w:lang w:eastAsia="ar-SA"/>
              </w:rPr>
              <w:lastRenderedPageBreak/>
              <w:t>задатка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010612">
              <w:rPr>
                <w:sz w:val="24"/>
                <w:szCs w:val="28"/>
              </w:rPr>
              <w:lastRenderedPageBreak/>
              <w:t xml:space="preserve">Предоставление документа, подтверждающего </w:t>
            </w:r>
            <w:r w:rsidRPr="00010612">
              <w:rPr>
                <w:sz w:val="24"/>
                <w:szCs w:val="28"/>
              </w:rPr>
              <w:lastRenderedPageBreak/>
              <w:t>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sz w:val="24"/>
                <w:szCs w:val="28"/>
              </w:rPr>
            </w:pPr>
            <w:r w:rsidRPr="00010612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sz w:val="24"/>
                <w:szCs w:val="28"/>
              </w:rPr>
            </w:pPr>
            <w:r w:rsidRPr="00010612">
              <w:rPr>
                <w:sz w:val="24"/>
                <w:szCs w:val="28"/>
              </w:rPr>
              <w:t>Согласно сведениям ЕГРН ограничения земельного участка отсутствуют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</w:rPr>
            </w:pPr>
            <w:r w:rsidRPr="00010612">
              <w:rPr>
                <w:sz w:val="24"/>
                <w:szCs w:val="28"/>
              </w:rPr>
              <w:t>Условия использования земельного участка,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sz w:val="24"/>
                <w:szCs w:val="28"/>
              </w:rPr>
            </w:pPr>
            <w:r w:rsidRPr="00010612">
              <w:rPr>
                <w:sz w:val="24"/>
                <w:szCs w:val="28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rPr>
                <w:sz w:val="24"/>
                <w:szCs w:val="24"/>
              </w:rPr>
            </w:pPr>
            <w:r w:rsidRPr="00010612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010612">
              <w:rPr>
                <w:sz w:val="24"/>
                <w:szCs w:val="24"/>
              </w:rPr>
              <w:t xml:space="preserve">Земельный участок расположен в территориальной зоне    </w:t>
            </w:r>
            <w:proofErr w:type="gramStart"/>
            <w:r w:rsidRPr="00010612">
              <w:rPr>
                <w:sz w:val="24"/>
                <w:szCs w:val="24"/>
              </w:rPr>
              <w:t>ПР</w:t>
            </w:r>
            <w:proofErr w:type="gramEnd"/>
            <w:r w:rsidRPr="00010612">
              <w:rPr>
                <w:sz w:val="24"/>
                <w:szCs w:val="24"/>
              </w:rPr>
              <w:t xml:space="preserve"> – зона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010612" w:rsidRPr="00010612" w:rsidTr="00010612">
        <w:trPr>
          <w:jc w:val="center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10612">
              <w:rPr>
                <w:sz w:val="24"/>
                <w:szCs w:val="24"/>
              </w:rPr>
              <w:t xml:space="preserve">Территориальные зоны – </w:t>
            </w:r>
            <w:proofErr w:type="gramStart"/>
            <w:r w:rsidRPr="00010612">
              <w:rPr>
                <w:sz w:val="24"/>
                <w:szCs w:val="24"/>
              </w:rPr>
              <w:t>ПР</w:t>
            </w:r>
            <w:proofErr w:type="gramEnd"/>
            <w:r w:rsidRPr="00010612">
              <w:rPr>
                <w:sz w:val="24"/>
                <w:szCs w:val="24"/>
              </w:rPr>
              <w:t>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10612">
              <w:rPr>
                <w:sz w:val="24"/>
                <w:szCs w:val="24"/>
              </w:rPr>
              <w:t>Минимальная площадь – 0,06 га;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Максимальная площадь земельного участка – НР;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Ширина участка по лицевой границе, минимальная/максимальная  – 10 м/НР;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Ширина участка по глубине, минимальная/максимальная  – 21,5 м/НР;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Максимальное количество наземных полных этажей – 4;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Минимальный отступ от красной линии – 6 м;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Макс. коэффициент застройки – 60 %;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Максимальная площадь гаража (</w:t>
            </w:r>
            <w:proofErr w:type="spellStart"/>
            <w:r w:rsidRPr="00010612">
              <w:rPr>
                <w:bCs/>
                <w:sz w:val="24"/>
                <w:szCs w:val="28"/>
              </w:rPr>
              <w:t>кв</w:t>
            </w:r>
            <w:proofErr w:type="gramStart"/>
            <w:r w:rsidRPr="00010612">
              <w:rPr>
                <w:bCs/>
                <w:sz w:val="24"/>
                <w:szCs w:val="28"/>
              </w:rPr>
              <w:t>.м</w:t>
            </w:r>
            <w:proofErr w:type="spellEnd"/>
            <w:proofErr w:type="gramEnd"/>
            <w:r w:rsidRPr="00010612">
              <w:rPr>
                <w:bCs/>
                <w:sz w:val="24"/>
                <w:szCs w:val="28"/>
              </w:rPr>
              <w:t>) – НР;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Максимальная высота ограждения – 1,6 м;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Мин. коэффициент озеленения – 20 %;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Минимальные отступы от границы земельного участка – РПН.</w:t>
            </w:r>
          </w:p>
          <w:p w:rsidR="00010612" w:rsidRPr="00010612" w:rsidRDefault="00010612" w:rsidP="00010612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010612">
              <w:rPr>
                <w:bCs/>
                <w:sz w:val="24"/>
                <w:szCs w:val="28"/>
              </w:rPr>
              <w:t>«НР» - не регламентируется; «РПН» - регламентируется нормами противопожарной безопасности.</w:t>
            </w:r>
          </w:p>
        </w:tc>
      </w:tr>
      <w:tr w:rsidR="00010612" w:rsidRPr="00010612" w:rsidTr="00010612">
        <w:trPr>
          <w:trHeight w:val="183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612" w:rsidRPr="00010612" w:rsidRDefault="00010612" w:rsidP="00010612">
            <w:pPr>
              <w:jc w:val="both"/>
              <w:rPr>
                <w:sz w:val="24"/>
                <w:szCs w:val="28"/>
              </w:rPr>
            </w:pPr>
            <w:r w:rsidRPr="00010612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010612" w:rsidRPr="00010612" w:rsidRDefault="00010612" w:rsidP="00010612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010612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612" w:rsidRPr="00010612" w:rsidRDefault="00010612" w:rsidP="0001061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10612">
              <w:rPr>
                <w:color w:val="000000"/>
                <w:sz w:val="24"/>
                <w:szCs w:val="24"/>
                <w:u w:val="single"/>
              </w:rPr>
              <w:t>Электроснабжение:</w:t>
            </w:r>
            <w:r w:rsidRPr="00010612">
              <w:rPr>
                <w:color w:val="000000"/>
                <w:sz w:val="24"/>
                <w:szCs w:val="24"/>
              </w:rPr>
              <w:t xml:space="preserve"> </w:t>
            </w:r>
            <w:r w:rsidRPr="00010612">
              <w:rPr>
                <w:color w:val="000000"/>
                <w:sz w:val="24"/>
                <w:szCs w:val="24"/>
                <w:u w:val="single"/>
              </w:rPr>
              <w:t>(о</w:t>
            </w:r>
            <w:r w:rsidRPr="00010612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010612">
              <w:rPr>
                <w:color w:val="000000"/>
                <w:sz w:val="24"/>
                <w:szCs w:val="24"/>
                <w:u w:val="single"/>
              </w:rPr>
              <w:t>ООО «</w:t>
            </w:r>
            <w:proofErr w:type="spellStart"/>
            <w:r w:rsidRPr="00010612">
              <w:rPr>
                <w:color w:val="00000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010612">
              <w:rPr>
                <w:color w:val="00000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0612">
              <w:rPr>
                <w:color w:val="000000"/>
                <w:sz w:val="24"/>
                <w:szCs w:val="24"/>
              </w:rPr>
              <w:t xml:space="preserve">Отпуск мощности в объеме до 150 кВт по </w:t>
            </w:r>
            <w:r w:rsidRPr="00010612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010612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 6/0,4 </w:t>
            </w:r>
            <w:proofErr w:type="spellStart"/>
            <w:r w:rsidRPr="00010612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010612">
              <w:rPr>
                <w:color w:val="000000"/>
                <w:sz w:val="24"/>
                <w:szCs w:val="24"/>
              </w:rPr>
              <w:t xml:space="preserve"> №12/18 п-</w:t>
            </w:r>
            <w:proofErr w:type="spellStart"/>
            <w:r w:rsidRPr="00010612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010612">
              <w:rPr>
                <w:color w:val="000000"/>
                <w:sz w:val="24"/>
                <w:szCs w:val="24"/>
              </w:rPr>
              <w:t xml:space="preserve"> «Комсомольская»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01061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010612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      </w:r>
            <w:proofErr w:type="gramEnd"/>
            <w:r w:rsidRPr="00010612">
              <w:rPr>
                <w:color w:val="000000"/>
                <w:sz w:val="24"/>
                <w:szCs w:val="24"/>
              </w:rPr>
              <w:t xml:space="preserve"> сетям, утвержденными Постановлением Правительства РФ от </w:t>
            </w:r>
            <w:r w:rsidRPr="00010612">
              <w:rPr>
                <w:color w:val="000000"/>
                <w:spacing w:val="-2"/>
                <w:sz w:val="24"/>
                <w:szCs w:val="24"/>
              </w:rPr>
              <w:t>27.12.2004г. №861</w:t>
            </w:r>
            <w:r w:rsidRPr="00010612">
              <w:rPr>
                <w:color w:val="000000"/>
                <w:sz w:val="24"/>
                <w:szCs w:val="24"/>
              </w:rPr>
              <w:t>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Срок подключения объекта капитального строительства к электрическим сетям – шесть месяцев </w:t>
            </w:r>
            <w:proofErr w:type="gramStart"/>
            <w:r w:rsidRPr="00010612">
              <w:rPr>
                <w:color w:val="00000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010612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три года.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56447 руб.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10612">
              <w:rPr>
                <w:color w:val="000000"/>
                <w:spacing w:val="-2"/>
                <w:sz w:val="24"/>
                <w:szCs w:val="24"/>
              </w:rPr>
              <w:t>После подачи заявок на технологическое присоединение с приложением правоустанавливающих документов, ООО «</w:t>
            </w:r>
            <w:proofErr w:type="spellStart"/>
            <w:r w:rsidRPr="00010612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01061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0612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010612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010612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010612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010612" w:rsidRPr="00010612" w:rsidRDefault="00010612" w:rsidP="00010612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010612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01061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10612">
              <w:rPr>
                <w:color w:val="000000"/>
                <w:spacing w:val="-2"/>
                <w:sz w:val="24"/>
                <w:szCs w:val="24"/>
                <w:u w:val="single"/>
              </w:rPr>
              <w:t>Организация, выдавшая информацию – ООО «Белебеевский водоканал».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>Необходимая подключаемая нагрузка: не определена.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>Максимальная нагрузка в точке подключения: 1м</w:t>
            </w:r>
            <w:r w:rsidRPr="00010612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010612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сут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>.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 xml:space="preserve">Водоснабжение: Водопровод Д=150 мм пересечение 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010612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010612">
              <w:rPr>
                <w:spacing w:val="-2"/>
                <w:sz w:val="24"/>
                <w:szCs w:val="24"/>
              </w:rPr>
              <w:t>агистральная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ул.Остовского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п.Приютово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 xml:space="preserve">. 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 xml:space="preserve">Водоотведение: Точка подключения канализационный коллектор Д=300 мм по ул.50 лет ВЛКСМ 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п</w:t>
            </w:r>
            <w:proofErr w:type="gramStart"/>
            <w:r w:rsidRPr="00010612">
              <w:rPr>
                <w:spacing w:val="-2"/>
                <w:sz w:val="24"/>
                <w:szCs w:val="24"/>
              </w:rPr>
              <w:t>.П</w:t>
            </w:r>
            <w:proofErr w:type="gramEnd"/>
            <w:r w:rsidRPr="00010612">
              <w:rPr>
                <w:spacing w:val="-2"/>
                <w:sz w:val="24"/>
                <w:szCs w:val="24"/>
              </w:rPr>
              <w:t>риютово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 xml:space="preserve">. 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010612" w:rsidRPr="00010612" w:rsidRDefault="00010612" w:rsidP="00010612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01061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10612">
              <w:rPr>
                <w:spacing w:val="-2"/>
                <w:sz w:val="24"/>
                <w:szCs w:val="24"/>
              </w:rPr>
              <w:t xml:space="preserve"> 3-х лет со дня выдачи. </w:t>
            </w:r>
          </w:p>
          <w:p w:rsidR="00010612" w:rsidRPr="00010612" w:rsidRDefault="00010612" w:rsidP="00010612">
            <w:pPr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bCs/>
                <w:sz w:val="24"/>
                <w:szCs w:val="24"/>
              </w:rPr>
              <w:t>В случае, если в течени</w:t>
            </w:r>
            <w:proofErr w:type="gramStart"/>
            <w:r w:rsidRPr="00010612">
              <w:rPr>
                <w:bCs/>
                <w:sz w:val="24"/>
                <w:szCs w:val="24"/>
              </w:rPr>
              <w:t>и</w:t>
            </w:r>
            <w:proofErr w:type="gramEnd"/>
            <w:r w:rsidRPr="00010612">
              <w:rPr>
                <w:bCs/>
                <w:sz w:val="24"/>
                <w:szCs w:val="24"/>
              </w:rPr>
              <w:t xml:space="preserve"> 12 календарных месяцев со </w:t>
            </w:r>
            <w:r w:rsidRPr="00010612">
              <w:rPr>
                <w:bCs/>
                <w:sz w:val="24"/>
                <w:szCs w:val="24"/>
              </w:rPr>
              <w:lastRenderedPageBreak/>
              <w:t>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технических условий, являющихся приложением к такому договору, действуют до окончания срока действия такого договора.</w:t>
            </w:r>
          </w:p>
          <w:p w:rsidR="00010612" w:rsidRPr="00010612" w:rsidRDefault="00010612" w:rsidP="00010612">
            <w:pPr>
              <w:tabs>
                <w:tab w:val="left" w:pos="1536"/>
              </w:tabs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  <w:u w:val="single"/>
              </w:rPr>
              <w:t>Газоснабжение: (организация, выдавшая информацию - ПАО «Газпром газораспределение» филиал в</w:t>
            </w:r>
            <w:proofErr w:type="gramStart"/>
            <w:r w:rsidRPr="00010612">
              <w:rPr>
                <w:spacing w:val="-2"/>
                <w:sz w:val="24"/>
                <w:szCs w:val="24"/>
                <w:u w:val="single"/>
              </w:rPr>
              <w:t xml:space="preserve"> .</w:t>
            </w:r>
            <w:proofErr w:type="gramEnd"/>
            <w:r w:rsidRPr="00010612">
              <w:rPr>
                <w:spacing w:val="-2"/>
                <w:sz w:val="24"/>
                <w:szCs w:val="24"/>
                <w:u w:val="single"/>
              </w:rPr>
              <w:t>Белебее»)</w:t>
            </w:r>
            <w:r w:rsidRPr="00010612">
              <w:rPr>
                <w:spacing w:val="-2"/>
                <w:sz w:val="24"/>
                <w:szCs w:val="24"/>
              </w:rPr>
              <w:t xml:space="preserve"> </w:t>
            </w:r>
          </w:p>
          <w:p w:rsidR="00010612" w:rsidRPr="00010612" w:rsidRDefault="00010612" w:rsidP="00010612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010612">
              <w:rPr>
                <w:spacing w:val="-2"/>
                <w:sz w:val="24"/>
                <w:szCs w:val="24"/>
              </w:rPr>
              <w:br/>
              <w:t>20,0 м</w:t>
            </w:r>
            <w:r w:rsidRPr="00010612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010612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1 категории 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 xml:space="preserve"> 159 мм возле элеватора в </w:t>
            </w:r>
            <w:proofErr w:type="spellStart"/>
            <w:r w:rsidRPr="00010612">
              <w:rPr>
                <w:spacing w:val="-2"/>
                <w:sz w:val="24"/>
                <w:szCs w:val="24"/>
              </w:rPr>
              <w:t>рп</w:t>
            </w:r>
            <w:proofErr w:type="spellEnd"/>
            <w:r w:rsidRPr="00010612">
              <w:rPr>
                <w:spacing w:val="-2"/>
                <w:sz w:val="24"/>
                <w:szCs w:val="24"/>
              </w:rPr>
              <w:t>. Приютово Белебеевского района.</w:t>
            </w:r>
          </w:p>
          <w:p w:rsidR="00010612" w:rsidRPr="00010612" w:rsidRDefault="00010612" w:rsidP="00010612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010612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010612" w:rsidRPr="00010612" w:rsidRDefault="00010612" w:rsidP="0001061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10612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010612">
              <w:rPr>
                <w:bCs/>
                <w:sz w:val="24"/>
                <w:szCs w:val="24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01061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10612">
              <w:rPr>
                <w:bCs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010612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010612">
              <w:rPr>
                <w:bCs/>
                <w:sz w:val="24"/>
                <w:szCs w:val="24"/>
              </w:rPr>
              <w:t xml:space="preserve"> газового оборудования</w:t>
            </w:r>
            <w:proofErr w:type="gramEnd"/>
            <w:r w:rsidRPr="00010612">
              <w:rPr>
                <w:bCs/>
                <w:sz w:val="24"/>
                <w:szCs w:val="24"/>
              </w:rPr>
              <w:t xml:space="preserve"> вышеуказанного объекта (м</w:t>
            </w:r>
            <w:r w:rsidRPr="00010612">
              <w:rPr>
                <w:bCs/>
                <w:sz w:val="24"/>
                <w:szCs w:val="24"/>
                <w:vertAlign w:val="superscript"/>
              </w:rPr>
              <w:t>3</w:t>
            </w:r>
            <w:r w:rsidRPr="00010612">
              <w:rPr>
                <w:bCs/>
                <w:sz w:val="24"/>
                <w:szCs w:val="24"/>
              </w:rPr>
              <w:t xml:space="preserve">/час); </w:t>
            </w:r>
            <w:r w:rsidRPr="00010612">
              <w:rPr>
                <w:bCs/>
                <w:sz w:val="24"/>
                <w:szCs w:val="24"/>
              </w:rPr>
              <w:br/>
              <w:t xml:space="preserve">- расстояние от действующего распределительного газопровода до границы земельного участка; </w:t>
            </w:r>
            <w:r w:rsidRPr="00010612">
              <w:rPr>
                <w:bCs/>
                <w:sz w:val="24"/>
                <w:szCs w:val="24"/>
              </w:rPr>
              <w:br/>
              <w:t xml:space="preserve">- </w:t>
            </w:r>
            <w:proofErr w:type="gramStart"/>
            <w:r w:rsidRPr="00010612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010612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010612">
              <w:rPr>
                <w:bCs/>
                <w:sz w:val="24"/>
                <w:szCs w:val="24"/>
              </w:rPr>
              <w:t xml:space="preserve"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</w:t>
            </w:r>
            <w:r w:rsidRPr="00010612">
              <w:rPr>
                <w:bCs/>
                <w:sz w:val="24"/>
                <w:szCs w:val="24"/>
              </w:rPr>
              <w:lastRenderedPageBreak/>
              <w:t>(или) по установке прибора учета газа, и (или) по постановке газоиспользующего оборудования</w:t>
            </w:r>
            <w:proofErr w:type="gramEnd"/>
            <w:r w:rsidRPr="00010612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010612" w:rsidRPr="00010612" w:rsidRDefault="00010612" w:rsidP="00010612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010612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010612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010612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010612" w:rsidRPr="00010612" w:rsidRDefault="00010612" w:rsidP="00010612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010612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010612" w:rsidRPr="00010612" w:rsidRDefault="00010612" w:rsidP="00010612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010612">
              <w:rPr>
                <w:bCs/>
                <w:spacing w:val="-2"/>
                <w:sz w:val="24"/>
                <w:szCs w:val="24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EE1A6C" w:rsidRDefault="00EE1A6C" w:rsidP="00EE1A6C">
      <w:pPr>
        <w:ind w:right="-104"/>
        <w:jc w:val="both"/>
        <w:rPr>
          <w:b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="00010612">
        <w:rPr>
          <w:b/>
          <w:bCs/>
          <w:sz w:val="24"/>
          <w:szCs w:val="24"/>
        </w:rPr>
        <w:t>18.10</w:t>
      </w:r>
      <w:r w:rsidRPr="00EE1A6C">
        <w:rPr>
          <w:b/>
          <w:bCs/>
          <w:sz w:val="24"/>
          <w:szCs w:val="24"/>
        </w:rPr>
        <w:t>.2022г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010612">
        <w:rPr>
          <w:rFonts w:eastAsia="Calibri"/>
          <w:b/>
          <w:bCs/>
          <w:sz w:val="24"/>
          <w:szCs w:val="24"/>
        </w:rPr>
        <w:t>15.09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49165A">
        <w:rPr>
          <w:rFonts w:eastAsia="Calibri"/>
          <w:b/>
          <w:bCs/>
          <w:sz w:val="24"/>
          <w:szCs w:val="24"/>
        </w:rPr>
        <w:t>1</w:t>
      </w:r>
      <w:r w:rsidR="00C0458F">
        <w:rPr>
          <w:rFonts w:eastAsia="Calibri"/>
          <w:b/>
          <w:bCs/>
          <w:sz w:val="24"/>
          <w:szCs w:val="24"/>
        </w:rPr>
        <w:t>3</w:t>
      </w:r>
      <w:r w:rsidR="0049165A">
        <w:rPr>
          <w:rFonts w:eastAsia="Calibri"/>
          <w:b/>
          <w:bCs/>
          <w:sz w:val="24"/>
          <w:szCs w:val="24"/>
        </w:rPr>
        <w:t>.10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понедельник, среда и пятница с 9-00 до 18-00 часов (перерыв с 13-00 до 14-00 часов), кроме выходных и праздничных дней, по адресу: Республика Башкортостан, г.Белебей, ул.Красная, д.116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49165A">
        <w:rPr>
          <w:b/>
          <w:sz w:val="24"/>
          <w:szCs w:val="24"/>
        </w:rPr>
        <w:t>17.10</w:t>
      </w:r>
      <w:r w:rsidRPr="00EE1A6C">
        <w:rPr>
          <w:b/>
          <w:sz w:val="24"/>
          <w:szCs w:val="24"/>
        </w:rPr>
        <w:t>.2022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D66808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___________________________________________,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49165A">
        <w:rPr>
          <w:b/>
          <w:sz w:val="24"/>
          <w:szCs w:val="24"/>
        </w:rPr>
        <w:t>17.10</w:t>
      </w:r>
      <w:r w:rsidRPr="00EE1A6C">
        <w:rPr>
          <w:b/>
          <w:sz w:val="24"/>
          <w:szCs w:val="24"/>
        </w:rPr>
        <w:t>.2022г.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EE1A6C" w:rsidRDefault="00EE1A6C" w:rsidP="00EE1A6C">
      <w:pPr>
        <w:ind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p w:rsidR="00EE1A6C" w:rsidRPr="00EE1A6C" w:rsidRDefault="00EE1A6C" w:rsidP="00EE1A6C">
      <w:pPr>
        <w:ind w:right="-113"/>
        <w:jc w:val="both"/>
        <w:rPr>
          <w:bCs/>
          <w:sz w:val="24"/>
          <w:szCs w:val="24"/>
        </w:rPr>
      </w:pPr>
    </w:p>
    <w:p w:rsidR="00EE1A6C" w:rsidRPr="00EE1A6C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D3AEB" w:rsidRPr="00EE1A6C" w:rsidRDefault="000D3AEB">
      <w:pPr>
        <w:rPr>
          <w:sz w:val="24"/>
          <w:szCs w:val="24"/>
        </w:rPr>
      </w:pPr>
    </w:p>
    <w:sectPr w:rsidR="000D3AEB" w:rsidRPr="00EE1A6C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9</cp:revision>
  <dcterms:created xsi:type="dcterms:W3CDTF">2022-06-29T11:37:00Z</dcterms:created>
  <dcterms:modified xsi:type="dcterms:W3CDTF">2022-09-14T11:06:00Z</dcterms:modified>
</cp:coreProperties>
</file>